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5AD2DEF8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8C098D">
        <w:rPr>
          <w:rFonts w:ascii="Times New Roman" w:eastAsia="Times New Roman" w:hAnsi="Times New Roman"/>
        </w:rPr>
        <w:t>Mathematics – Operations on Decimals and Numerical Expressions – Unit 1 – Module B</w:t>
      </w:r>
    </w:p>
    <w:p w14:paraId="12AE012C" w14:textId="66C0B625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8C098D">
        <w:rPr>
          <w:rFonts w:ascii="Times New Roman" w:hAnsi="Times New Roman" w:cs="Times New Roman"/>
          <w:b/>
          <w:sz w:val="28"/>
          <w:szCs w:val="28"/>
        </w:rPr>
        <w:t>5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54958475" w14:textId="77777777" w:rsidR="003860A1" w:rsidRPr="003860A1" w:rsidRDefault="003860A1" w:rsidP="003860A1"/>
    <w:p w14:paraId="28087AAA" w14:textId="640A87D9" w:rsidR="008C098D" w:rsidRPr="002E6086" w:rsidRDefault="003860A1" w:rsidP="002E6086">
      <w:pPr>
        <w:pStyle w:val="Standard"/>
        <w:widowControl w:val="0"/>
        <w:spacing w:after="20" w:line="240" w:lineRule="auto"/>
        <w:ind w:left="245" w:hanging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711D0DF" wp14:editId="3186E290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09FC28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C0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5.NBT.B.7 </w:t>
      </w:r>
      <w:r w:rsidR="008C098D">
        <w:rPr>
          <w:rFonts w:ascii="Times New Roman" w:eastAsia="Times New Roman" w:hAnsi="Times New Roman" w:cs="Times New Roman"/>
          <w:color w:val="000000"/>
          <w:sz w:val="24"/>
          <w:szCs w:val="24"/>
        </w:rPr>
        <w:t>Add, subtract, multiply, and divide decimals to hundredths, using concrete models or drawings and strategies based on place value,</w:t>
      </w:r>
      <w:r w:rsidR="002E6086">
        <w:t xml:space="preserve"> </w:t>
      </w:r>
      <w:r w:rsidR="008C0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98D">
        <w:rPr>
          <w:rFonts w:ascii="Times New Roman" w:eastAsia="Times New Roman" w:hAnsi="Times New Roman" w:cs="Times New Roman"/>
          <w:color w:val="000000"/>
          <w:sz w:val="24"/>
          <w:szCs w:val="24"/>
        </w:rPr>
        <w:t>properties of operations, and/or the relationship between addition and subtraction; relate the strategy to a written method and explain the reasoning</w:t>
      </w:r>
      <w:r w:rsidR="002E6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098D">
        <w:rPr>
          <w:rFonts w:ascii="Times New Roman" w:eastAsia="Times New Roman" w:hAnsi="Times New Roman" w:cs="Times New Roman"/>
          <w:color w:val="000000"/>
          <w:sz w:val="24"/>
          <w:szCs w:val="24"/>
        </w:rPr>
        <w:t>used.</w:t>
      </w:r>
    </w:p>
    <w:p w14:paraId="68569FFA" w14:textId="475760E5" w:rsidR="008C098D" w:rsidRDefault="003860A1" w:rsidP="008C098D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E2D1E5C" wp14:editId="23F2A237">
                <wp:extent cx="118872" cy="118872"/>
                <wp:effectExtent l="0" t="0" r="33655" b="33655"/>
                <wp:docPr id="4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80A1D" w14:textId="77777777" w:rsidR="003860A1" w:rsidRPr="0025693A" w:rsidRDefault="003860A1" w:rsidP="003860A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2D1E5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" fillcolor="#fff000" strokecolor="#7f7f7f [1612]" strokeweight=".5pt">
                <v:stroke joinstyle="miter"/>
                <v:textbox inset=",7.2pt,,0">
                  <w:txbxContent>
                    <w:p w14:paraId="06680A1D" w14:textId="77777777" w:rsidR="003860A1" w:rsidRPr="0025693A" w:rsidRDefault="003860A1" w:rsidP="003860A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C0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0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5.OA.A.1 </w:t>
      </w:r>
      <w:r w:rsidR="008C098D">
        <w:rPr>
          <w:rFonts w:ascii="Times New Roman" w:eastAsia="Times New Roman" w:hAnsi="Times New Roman" w:cs="Times New Roman"/>
          <w:color w:val="000000"/>
          <w:sz w:val="24"/>
          <w:szCs w:val="24"/>
        </w:rPr>
        <w:t>Use parentheses, brackets, or braces in numerical expressions, and evaluate expressions with these symbols.</w:t>
      </w:r>
    </w:p>
    <w:bookmarkStart w:id="0" w:name="_GoBack"/>
    <w:p w14:paraId="42FD8062" w14:textId="58E32140" w:rsidR="008C098D" w:rsidRDefault="003860A1" w:rsidP="002E6086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FA87946" wp14:editId="3D4143E1">
                <wp:extent cx="118872" cy="118872"/>
                <wp:effectExtent l="0" t="0" r="33655" b="33655"/>
                <wp:docPr id="5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5D5F3" w14:textId="77777777" w:rsidR="003860A1" w:rsidRPr="0025693A" w:rsidRDefault="003860A1" w:rsidP="003860A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A87946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" fillcolor="#fff000" strokecolor="#7f7f7f [1612]" strokeweight=".5pt">
                <v:stroke joinstyle="miter"/>
                <v:textbox inset=",7.2pt,,0">
                  <w:txbxContent>
                    <w:p w14:paraId="2E45D5F3" w14:textId="77777777" w:rsidR="003860A1" w:rsidRPr="0025693A" w:rsidRDefault="003860A1" w:rsidP="003860A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C0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09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5.OA.A.2</w:t>
      </w:r>
      <w:r w:rsidR="008C0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Write simple expressions that record calculations with numbers, and interpret numerical expressions without evaluating them. </w:t>
      </w:r>
      <w:r w:rsidR="008C09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</w:t>
      </w:r>
      <w:r w:rsidR="002E6086">
        <w:t xml:space="preserve"> </w:t>
      </w:r>
      <w:r w:rsidR="008C09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example, express the calculation “add 8 and 7, then multiply by 2” as 2 × (8 + 7). Recognize that 3 × (18932 + 921) is three times as large as</w:t>
      </w:r>
      <w:r w:rsidR="002E6086">
        <w:t xml:space="preserve"> </w:t>
      </w:r>
      <w:r w:rsidR="008C09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18932 + 921, without having to calculate the indicated sum or product.</w:t>
      </w:r>
    </w:p>
    <w:bookmarkEnd w:id="0"/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680044" id="_x0000_s1028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8C098D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058FD0EE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5.NBT.B.7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 and subtract decimals to hundredths using concrete models or drawings</w:t>
            </w:r>
          </w:p>
        </w:tc>
        <w:tc>
          <w:tcPr>
            <w:tcW w:w="2878" w:type="dxa"/>
          </w:tcPr>
          <w:p w14:paraId="569A3B3F" w14:textId="34B37ECD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C098D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794EE40B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5.NBT.B.7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 and subtract decimals to hundredths using strategies based on place value, properties of operations, and/or the relationship between addition and subtraction</w:t>
            </w:r>
          </w:p>
        </w:tc>
        <w:tc>
          <w:tcPr>
            <w:tcW w:w="2878" w:type="dxa"/>
          </w:tcPr>
          <w:p w14:paraId="31EFE459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C098D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628F72EE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5.NBT.B.7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relate the strategy to the concrete model or drawing, and explain the reasoning used</w:t>
            </w:r>
          </w:p>
        </w:tc>
        <w:tc>
          <w:tcPr>
            <w:tcW w:w="2878" w:type="dxa"/>
          </w:tcPr>
          <w:p w14:paraId="010B0DB9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C098D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1C7F8B2A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5.OA.A.1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evaluate numerical expressions with parentheses, brackets, and braces, including expressions containing fractions and decimals </w:t>
            </w:r>
          </w:p>
        </w:tc>
        <w:tc>
          <w:tcPr>
            <w:tcW w:w="2878" w:type="dxa"/>
          </w:tcPr>
          <w:p w14:paraId="7970C1A2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C098D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0817C644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5.OA.A.1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parentheses, brackets, or braces to group parts of a numerical expression</w:t>
            </w:r>
          </w:p>
        </w:tc>
        <w:tc>
          <w:tcPr>
            <w:tcW w:w="2878" w:type="dxa"/>
          </w:tcPr>
          <w:p w14:paraId="06A5CCCC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C098D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131DE6B6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5.OA.A.2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write simple numerical expressions from a description that record calculations with numbers</w:t>
            </w:r>
          </w:p>
        </w:tc>
        <w:tc>
          <w:tcPr>
            <w:tcW w:w="2878" w:type="dxa"/>
          </w:tcPr>
          <w:p w14:paraId="11EB0F8F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C098D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7D289CF2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5.OA.A.2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interpret numerical expressions to compare their values without evaluating them</w:t>
            </w:r>
          </w:p>
        </w:tc>
        <w:tc>
          <w:tcPr>
            <w:tcW w:w="2878" w:type="dxa"/>
          </w:tcPr>
          <w:p w14:paraId="1C8B8373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8C098D" w:rsidRPr="0056576B" w:rsidRDefault="008C098D" w:rsidP="008C098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427474FF" w14:textId="77777777" w:rsidR="00111B3A" w:rsidRDefault="00111B3A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263460DB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A5D10" w14:textId="77777777" w:rsidR="009E3C69" w:rsidRDefault="009E3C69" w:rsidP="002E2912">
      <w:pPr>
        <w:spacing w:after="0" w:line="240" w:lineRule="auto"/>
      </w:pPr>
      <w:r>
        <w:separator/>
      </w:r>
    </w:p>
  </w:endnote>
  <w:endnote w:type="continuationSeparator" w:id="0">
    <w:p w14:paraId="3E903AD6" w14:textId="77777777" w:rsidR="009E3C69" w:rsidRDefault="009E3C69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67EA419F" w:rsidR="003F6042" w:rsidRDefault="003F6042" w:rsidP="003F6042">
    <w:pPr>
      <w:pStyle w:val="Footer"/>
    </w:pPr>
    <w:r>
      <w:t>CAR_Mathematics-Gr.</w:t>
    </w:r>
    <w:r w:rsidR="008C098D">
      <w:t>5</w:t>
    </w:r>
    <w:r>
      <w:t xml:space="preserve">-Unit </w:t>
    </w:r>
    <w:r w:rsidR="008C098D">
      <w:t>1</w:t>
    </w:r>
    <w:r>
      <w:t xml:space="preserve">-Module </w:t>
    </w:r>
    <w:r w:rsidR="008C098D">
      <w:t>B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949E8" w14:textId="77777777" w:rsidR="009E3C69" w:rsidRDefault="009E3C69" w:rsidP="002E2912">
      <w:pPr>
        <w:spacing w:after="0" w:line="240" w:lineRule="auto"/>
      </w:pPr>
      <w:r>
        <w:separator/>
      </w:r>
    </w:p>
  </w:footnote>
  <w:footnote w:type="continuationSeparator" w:id="0">
    <w:p w14:paraId="77902AC5" w14:textId="77777777" w:rsidR="009E3C69" w:rsidRDefault="009E3C69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11B3A"/>
    <w:rsid w:val="001271BB"/>
    <w:rsid w:val="00153BCD"/>
    <w:rsid w:val="00166F4B"/>
    <w:rsid w:val="00196776"/>
    <w:rsid w:val="00217079"/>
    <w:rsid w:val="002A5673"/>
    <w:rsid w:val="002E2912"/>
    <w:rsid w:val="002E6086"/>
    <w:rsid w:val="00360592"/>
    <w:rsid w:val="00363A81"/>
    <w:rsid w:val="003860A1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26781"/>
    <w:rsid w:val="00831318"/>
    <w:rsid w:val="00832D26"/>
    <w:rsid w:val="00882FED"/>
    <w:rsid w:val="008C098D"/>
    <w:rsid w:val="008E2274"/>
    <w:rsid w:val="009161D1"/>
    <w:rsid w:val="00971E84"/>
    <w:rsid w:val="009720AD"/>
    <w:rsid w:val="00991F28"/>
    <w:rsid w:val="00993C56"/>
    <w:rsid w:val="009A15ED"/>
    <w:rsid w:val="009E3C69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BD1636"/>
    <w:rsid w:val="00D2140D"/>
    <w:rsid w:val="00D42ED9"/>
    <w:rsid w:val="00D61E4D"/>
    <w:rsid w:val="00E47D15"/>
    <w:rsid w:val="00E512EF"/>
    <w:rsid w:val="00E71955"/>
    <w:rsid w:val="00F155CA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8C098D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6</cp:revision>
  <dcterms:created xsi:type="dcterms:W3CDTF">2019-08-15T15:02:00Z</dcterms:created>
  <dcterms:modified xsi:type="dcterms:W3CDTF">2019-08-19T16:36:00Z</dcterms:modified>
</cp:coreProperties>
</file>